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highlight w:val="yellow"/>
        </w:rPr>
      </w:pPr>
      <w:r w:rsidDel="00000000" w:rsidR="00000000" w:rsidRPr="00000000">
        <w:rPr>
          <w:b w:val="1"/>
          <w:highlight w:val="yellow"/>
          <w:rtl w:val="0"/>
        </w:rPr>
        <w:t xml:space="preserve">IMPORTANT: Before you do anything else, please save a new copy of this document with your Group Number in the file name!!! When you finish, make sure to save this as a PDF and upload it to Canvas.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Group Number: </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Group Member Names: </w:t>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pStyle w:val="Title"/>
        <w:jc w:val="center"/>
        <w:rPr/>
      </w:pPr>
      <w:bookmarkStart w:colFirst="0" w:colLast="0" w:name="_heading=h.gjdgxs" w:id="0"/>
      <w:bookmarkEnd w:id="0"/>
      <w:r w:rsidDel="00000000" w:rsidR="00000000" w:rsidRPr="00000000">
        <w:rPr>
          <w:rtl w:val="0"/>
        </w:rPr>
        <w:t xml:space="preserve">SARS-CoV-2 Mutation Mapping</w:t>
      </w:r>
    </w:p>
    <w:p w:rsidR="00000000" w:rsidDel="00000000" w:rsidP="00000000" w:rsidRDefault="00000000" w:rsidRPr="00000000" w14:paraId="00000008">
      <w:pPr>
        <w:pStyle w:val="Heading1"/>
        <w:rPr/>
      </w:pPr>
      <w:bookmarkStart w:colFirst="0" w:colLast="0" w:name="_heading=h.30j0zll" w:id="1"/>
      <w:bookmarkEnd w:id="1"/>
      <w:r w:rsidDel="00000000" w:rsidR="00000000" w:rsidRPr="00000000">
        <w:rPr>
          <w:rtl w:val="0"/>
        </w:rPr>
        <w:t xml:space="preserve">Group Discussion Questions</w:t>
      </w:r>
    </w:p>
    <w:p w:rsidR="00000000" w:rsidDel="00000000" w:rsidP="00000000" w:rsidRDefault="00000000" w:rsidRPr="00000000" w14:paraId="00000009">
      <w:pPr>
        <w:pStyle w:val="Heading2"/>
        <w:rPr/>
      </w:pPr>
      <w:bookmarkStart w:colFirst="0" w:colLast="0" w:name="_heading=h.1fob9te" w:id="2"/>
      <w:bookmarkEnd w:id="2"/>
      <w:r w:rsidDel="00000000" w:rsidR="00000000" w:rsidRPr="00000000">
        <w:rPr>
          <w:rtl w:val="0"/>
        </w:rPr>
        <w:t xml:space="preserve">Before we start plotting data…</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2"/>
        </w:numPr>
        <w:ind w:left="720" w:hanging="360"/>
        <w:rPr/>
      </w:pPr>
      <w:r w:rsidDel="00000000" w:rsidR="00000000" w:rsidRPr="00000000">
        <w:rPr>
          <w:rtl w:val="0"/>
        </w:rPr>
        <w:t xml:space="preserve">(2 points) Provide a definition for each of the following common types of mutations. In addition, provide an example of each type of mutation.  If the mutation changes an amino acid, show how it does so in your example (you can find a codon table in the “Resources” section below). </w:t>
      </w:r>
    </w:p>
    <w:p w:rsidR="00000000" w:rsidDel="00000000" w:rsidP="00000000" w:rsidRDefault="00000000" w:rsidRPr="00000000" w14:paraId="0000000C">
      <w:pPr>
        <w:numPr>
          <w:ilvl w:val="1"/>
          <w:numId w:val="2"/>
        </w:numPr>
        <w:ind w:left="1440" w:hanging="360"/>
        <w:rPr/>
      </w:pPr>
      <w:sdt>
        <w:sdtPr>
          <w:tag w:val="goog_rdk_0"/>
        </w:sdtPr>
        <w:sdtContent>
          <w:commentRangeStart w:id="0"/>
        </w:sdtContent>
      </w:sdt>
      <w:r w:rsidDel="00000000" w:rsidR="00000000" w:rsidRPr="00000000">
        <w:rPr>
          <w:rtl w:val="0"/>
        </w:rPr>
        <w:t xml:space="preserve">Missense mutation: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D">
      <w:pPr>
        <w:numPr>
          <w:ilvl w:val="2"/>
          <w:numId w:val="2"/>
        </w:numPr>
        <w:ind w:left="2160" w:hanging="360"/>
        <w:rPr>
          <w:color w:val="ff0000"/>
        </w:rPr>
      </w:pPr>
      <w:r w:rsidDel="00000000" w:rsidR="00000000" w:rsidRPr="00000000">
        <w:rPr>
          <w:rtl w:val="0"/>
        </w:rPr>
        <w:t xml:space="preserve">Definition: </w:t>
      </w:r>
      <w:r w:rsidDel="00000000" w:rsidR="00000000" w:rsidRPr="00000000">
        <w:rPr>
          <w:color w:val="ff0000"/>
          <w:rtl w:val="0"/>
        </w:rPr>
        <w:t xml:space="preserve">nucleotide substitution that changes the identity of the codon from one amino acid to another </w:t>
      </w:r>
    </w:p>
    <w:p w:rsidR="00000000" w:rsidDel="00000000" w:rsidP="00000000" w:rsidRDefault="00000000" w:rsidRPr="00000000" w14:paraId="0000000E">
      <w:pPr>
        <w:numPr>
          <w:ilvl w:val="2"/>
          <w:numId w:val="2"/>
        </w:numPr>
        <w:ind w:left="2160" w:hanging="360"/>
        <w:rPr>
          <w:color w:val="ff0000"/>
        </w:rPr>
      </w:pPr>
      <w:r w:rsidDel="00000000" w:rsidR="00000000" w:rsidRPr="00000000">
        <w:rPr>
          <w:rtl w:val="0"/>
        </w:rPr>
        <w:t xml:space="preserve">Example: </w:t>
      </w:r>
      <w:r w:rsidDel="00000000" w:rsidR="00000000" w:rsidRPr="00000000">
        <w:rPr>
          <w:color w:val="ff0000"/>
          <w:rtl w:val="0"/>
        </w:rPr>
        <w:t xml:space="preserve">TTA (AAU) -&gt;</w:t>
      </w:r>
      <w:r w:rsidDel="00000000" w:rsidR="00000000" w:rsidRPr="00000000">
        <w:rPr>
          <w:color w:val="ff0000"/>
          <w:rtl w:val="0"/>
        </w:rPr>
        <w:t xml:space="preserve"> GTA (CAU); Asparagine -&gt; histidine </w:t>
      </w:r>
    </w:p>
    <w:p w:rsidR="00000000" w:rsidDel="00000000" w:rsidP="00000000" w:rsidRDefault="00000000" w:rsidRPr="00000000" w14:paraId="0000000F">
      <w:pPr>
        <w:ind w:left="2880" w:firstLine="0"/>
        <w:rPr/>
      </w:pPr>
      <w:r w:rsidDel="00000000" w:rsidR="00000000" w:rsidRPr="00000000">
        <w:rPr>
          <w:color w:val="ff0000"/>
          <w:rtl w:val="0"/>
        </w:rPr>
        <w:t xml:space="preserve">(or any other reasonable example, there are many)</w:t>
      </w:r>
      <w:r w:rsidDel="00000000" w:rsidR="00000000" w:rsidRPr="00000000">
        <w:rPr>
          <w:rtl w:val="0"/>
        </w:rPr>
      </w:r>
    </w:p>
    <w:p w:rsidR="00000000" w:rsidDel="00000000" w:rsidP="00000000" w:rsidRDefault="00000000" w:rsidRPr="00000000" w14:paraId="00000010">
      <w:pPr>
        <w:ind w:left="2160" w:firstLine="0"/>
        <w:rPr/>
      </w:pPr>
      <w:r w:rsidDel="00000000" w:rsidR="00000000" w:rsidRPr="00000000">
        <w:rPr>
          <w:rtl w:val="0"/>
        </w:rPr>
      </w:r>
    </w:p>
    <w:p w:rsidR="00000000" w:rsidDel="00000000" w:rsidP="00000000" w:rsidRDefault="00000000" w:rsidRPr="00000000" w14:paraId="00000011">
      <w:pPr>
        <w:numPr>
          <w:ilvl w:val="1"/>
          <w:numId w:val="2"/>
        </w:numPr>
        <w:ind w:left="1440" w:hanging="360"/>
        <w:rPr/>
      </w:pPr>
      <w:r w:rsidDel="00000000" w:rsidR="00000000" w:rsidRPr="00000000">
        <w:rPr>
          <w:rtl w:val="0"/>
        </w:rPr>
        <w:t xml:space="preserve">Nonsense mutation: </w:t>
      </w:r>
    </w:p>
    <w:p w:rsidR="00000000" w:rsidDel="00000000" w:rsidP="00000000" w:rsidRDefault="00000000" w:rsidRPr="00000000" w14:paraId="00000012">
      <w:pPr>
        <w:numPr>
          <w:ilvl w:val="2"/>
          <w:numId w:val="2"/>
        </w:numPr>
        <w:ind w:left="2160" w:hanging="360"/>
        <w:rPr>
          <w:color w:val="ff0000"/>
        </w:rPr>
      </w:pPr>
      <w:r w:rsidDel="00000000" w:rsidR="00000000" w:rsidRPr="00000000">
        <w:rPr>
          <w:rtl w:val="0"/>
        </w:rPr>
        <w:t xml:space="preserve">Definition: </w:t>
      </w:r>
      <w:r w:rsidDel="00000000" w:rsidR="00000000" w:rsidRPr="00000000">
        <w:rPr>
          <w:color w:val="ff0000"/>
          <w:rtl w:val="0"/>
        </w:rPr>
        <w:t xml:space="preserve">nucleotide substitution that changes the identity of the codon from an amino acid to a stop codon </w:t>
      </w:r>
    </w:p>
    <w:p w:rsidR="00000000" w:rsidDel="00000000" w:rsidP="00000000" w:rsidRDefault="00000000" w:rsidRPr="00000000" w14:paraId="00000013">
      <w:pPr>
        <w:numPr>
          <w:ilvl w:val="2"/>
          <w:numId w:val="2"/>
        </w:numPr>
        <w:ind w:left="2160" w:hanging="360"/>
        <w:rPr>
          <w:color w:val="ff0000"/>
        </w:rPr>
      </w:pPr>
      <w:r w:rsidDel="00000000" w:rsidR="00000000" w:rsidRPr="00000000">
        <w:rPr>
          <w:rtl w:val="0"/>
        </w:rPr>
        <w:t xml:space="preserve">Example: </w:t>
      </w:r>
      <w:r w:rsidDel="00000000" w:rsidR="00000000" w:rsidRPr="00000000">
        <w:rPr>
          <w:color w:val="ff0000"/>
          <w:rtl w:val="0"/>
        </w:rPr>
        <w:t xml:space="preserve">ACG (UGC) -&gt; AAG (UUC); Cysteine -&gt; stop</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72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(or any other reasonable example, there are many)</w:t>
      </w:r>
    </w:p>
    <w:p w:rsidR="00000000" w:rsidDel="00000000" w:rsidP="00000000" w:rsidRDefault="00000000" w:rsidRPr="00000000" w14:paraId="00000015">
      <w:pPr>
        <w:ind w:left="2160" w:firstLine="0"/>
        <w:rPr/>
      </w:pPr>
      <w:r w:rsidDel="00000000" w:rsidR="00000000" w:rsidRPr="00000000">
        <w:rPr>
          <w:rtl w:val="0"/>
        </w:rPr>
      </w:r>
    </w:p>
    <w:p w:rsidR="00000000" w:rsidDel="00000000" w:rsidP="00000000" w:rsidRDefault="00000000" w:rsidRPr="00000000" w14:paraId="00000016">
      <w:pPr>
        <w:ind w:left="2160" w:firstLine="0"/>
        <w:rPr/>
      </w:pPr>
      <w:r w:rsidDel="00000000" w:rsidR="00000000" w:rsidRPr="00000000">
        <w:rPr>
          <w:rtl w:val="0"/>
        </w:rPr>
      </w:r>
    </w:p>
    <w:p w:rsidR="00000000" w:rsidDel="00000000" w:rsidP="00000000" w:rsidRDefault="00000000" w:rsidRPr="00000000" w14:paraId="00000017">
      <w:pPr>
        <w:numPr>
          <w:ilvl w:val="1"/>
          <w:numId w:val="2"/>
        </w:numPr>
        <w:ind w:left="1440" w:hanging="360"/>
        <w:rPr/>
      </w:pPr>
      <w:r w:rsidDel="00000000" w:rsidR="00000000" w:rsidRPr="00000000">
        <w:rPr>
          <w:rtl w:val="0"/>
        </w:rPr>
        <w:t xml:space="preserve">Silent mutation: </w:t>
      </w:r>
    </w:p>
    <w:p w:rsidR="00000000" w:rsidDel="00000000" w:rsidP="00000000" w:rsidRDefault="00000000" w:rsidRPr="00000000" w14:paraId="00000018">
      <w:pPr>
        <w:numPr>
          <w:ilvl w:val="2"/>
          <w:numId w:val="2"/>
        </w:numPr>
        <w:ind w:left="2160" w:hanging="360"/>
        <w:rPr>
          <w:color w:val="ff0000"/>
        </w:rPr>
      </w:pPr>
      <w:r w:rsidDel="00000000" w:rsidR="00000000" w:rsidRPr="00000000">
        <w:rPr>
          <w:rtl w:val="0"/>
        </w:rPr>
        <w:t xml:space="preserve">Definition: </w:t>
      </w:r>
      <w:r w:rsidDel="00000000" w:rsidR="00000000" w:rsidRPr="00000000">
        <w:rPr>
          <w:color w:val="ff0000"/>
          <w:rtl w:val="0"/>
        </w:rPr>
        <w:t xml:space="preserve">nucleotide substitution that does not change the amino acid coded for </w:t>
      </w:r>
    </w:p>
    <w:p w:rsidR="00000000" w:rsidDel="00000000" w:rsidP="00000000" w:rsidRDefault="00000000" w:rsidRPr="00000000" w14:paraId="00000019">
      <w:pPr>
        <w:numPr>
          <w:ilvl w:val="2"/>
          <w:numId w:val="2"/>
        </w:numPr>
        <w:ind w:left="2160" w:hanging="360"/>
        <w:rPr>
          <w:color w:val="ff0000"/>
        </w:rPr>
      </w:pPr>
      <w:r w:rsidDel="00000000" w:rsidR="00000000" w:rsidRPr="00000000">
        <w:rPr>
          <w:rtl w:val="0"/>
        </w:rPr>
        <w:t xml:space="preserve">Example: </w:t>
      </w:r>
      <w:r w:rsidDel="00000000" w:rsidR="00000000" w:rsidRPr="00000000">
        <w:rPr>
          <w:color w:val="ff0000"/>
          <w:rtl w:val="0"/>
        </w:rPr>
        <w:t xml:space="preserve">AAA (UUU) -&gt;</w:t>
      </w:r>
      <w:r w:rsidDel="00000000" w:rsidR="00000000" w:rsidRPr="00000000">
        <w:rPr>
          <w:color w:val="ff0000"/>
          <w:rtl w:val="0"/>
        </w:rPr>
        <w:t xml:space="preserve"> AAG (UUC); both encode phenylalanine </w:t>
      </w:r>
    </w:p>
    <w:p w:rsidR="00000000" w:rsidDel="00000000" w:rsidP="00000000" w:rsidRDefault="00000000" w:rsidRPr="00000000" w14:paraId="0000001A">
      <w:pPr>
        <w:ind w:left="2160" w:firstLine="720"/>
        <w:rPr>
          <w:color w:val="ff0000"/>
        </w:rPr>
      </w:pPr>
      <w:r w:rsidDel="00000000" w:rsidR="00000000" w:rsidRPr="00000000">
        <w:rPr>
          <w:color w:val="ff0000"/>
          <w:rtl w:val="0"/>
        </w:rPr>
        <w:t xml:space="preserve">(or any other reasonable example, there are many)</w:t>
      </w:r>
    </w:p>
    <w:p w:rsidR="00000000" w:rsidDel="00000000" w:rsidP="00000000" w:rsidRDefault="00000000" w:rsidRPr="00000000" w14:paraId="0000001B">
      <w:pPr>
        <w:ind w:left="2160" w:firstLine="720"/>
        <w:rPr/>
      </w:pPr>
      <w:r w:rsidDel="00000000" w:rsidR="00000000" w:rsidRPr="00000000">
        <w:rPr>
          <w:rtl w:val="0"/>
        </w:rPr>
      </w:r>
    </w:p>
    <w:p w:rsidR="00000000" w:rsidDel="00000000" w:rsidP="00000000" w:rsidRDefault="00000000" w:rsidRPr="00000000" w14:paraId="0000001C">
      <w:pPr>
        <w:numPr>
          <w:ilvl w:val="1"/>
          <w:numId w:val="2"/>
        </w:numPr>
        <w:ind w:left="1440" w:hanging="360"/>
        <w:rPr/>
      </w:pPr>
      <w:r w:rsidDel="00000000" w:rsidR="00000000" w:rsidRPr="00000000">
        <w:rPr>
          <w:rtl w:val="0"/>
        </w:rPr>
        <w:t xml:space="preserve">Frameshift mutation: </w:t>
      </w:r>
    </w:p>
    <w:p w:rsidR="00000000" w:rsidDel="00000000" w:rsidP="00000000" w:rsidRDefault="00000000" w:rsidRPr="00000000" w14:paraId="0000001D">
      <w:pPr>
        <w:numPr>
          <w:ilvl w:val="2"/>
          <w:numId w:val="2"/>
        </w:numPr>
        <w:ind w:left="2160" w:hanging="360"/>
        <w:rPr>
          <w:color w:val="ff0000"/>
        </w:rPr>
      </w:pPr>
      <w:r w:rsidDel="00000000" w:rsidR="00000000" w:rsidRPr="00000000">
        <w:rPr>
          <w:rtl w:val="0"/>
        </w:rPr>
        <w:t xml:space="preserve">Definition: </w:t>
      </w:r>
      <w:r w:rsidDel="00000000" w:rsidR="00000000" w:rsidRPr="00000000">
        <w:rPr>
          <w:color w:val="ff0000"/>
          <w:rtl w:val="0"/>
        </w:rPr>
        <w:t xml:space="preserve">changes reading frame so all amino acids after it may be miscoded</w:t>
      </w:r>
    </w:p>
    <w:p w:rsidR="00000000" w:rsidDel="00000000" w:rsidP="00000000" w:rsidRDefault="00000000" w:rsidRPr="00000000" w14:paraId="0000001E">
      <w:pPr>
        <w:numPr>
          <w:ilvl w:val="2"/>
          <w:numId w:val="2"/>
        </w:numPr>
        <w:ind w:left="2160" w:hanging="360"/>
        <w:rPr>
          <w:color w:val="ff0000"/>
        </w:rPr>
      </w:pPr>
      <w:r w:rsidDel="00000000" w:rsidR="00000000" w:rsidRPr="00000000">
        <w:rPr>
          <w:rtl w:val="0"/>
        </w:rPr>
        <w:t xml:space="preserve">Example: </w:t>
      </w:r>
      <w:r w:rsidDel="00000000" w:rsidR="00000000" w:rsidRPr="00000000">
        <w:rPr>
          <w:color w:val="ff0000"/>
          <w:rtl w:val="0"/>
        </w:rPr>
        <w:t xml:space="preserve">AAC… -&gt; AAA C…    This changes an asparagine to a lysine and then everything else after changes. </w:t>
      </w:r>
    </w:p>
    <w:p w:rsidR="00000000" w:rsidDel="00000000" w:rsidP="00000000" w:rsidRDefault="00000000" w:rsidRPr="00000000" w14:paraId="0000001F">
      <w:pPr>
        <w:ind w:left="2160" w:firstLine="0"/>
        <w:rPr>
          <w:color w:val="ff0000"/>
        </w:rPr>
      </w:pPr>
      <w:r w:rsidDel="00000000" w:rsidR="00000000" w:rsidRPr="00000000">
        <w:rPr>
          <w:color w:val="ff0000"/>
          <w:rtl w:val="0"/>
        </w:rPr>
        <w:t xml:space="preserve">(or any other reasonable example, there are many)</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numPr>
          <w:ilvl w:val="0"/>
          <w:numId w:val="2"/>
        </w:numPr>
        <w:ind w:left="720" w:hanging="360"/>
        <w:rPr/>
      </w:pPr>
      <w:r w:rsidDel="00000000" w:rsidR="00000000" w:rsidRPr="00000000">
        <w:rPr>
          <w:rtl w:val="0"/>
        </w:rPr>
        <w:t xml:space="preserve">(0.5 points) </w:t>
      </w:r>
      <w:sdt>
        <w:sdtPr>
          <w:tag w:val="goog_rdk_1"/>
        </w:sdtPr>
        <w:sdtContent>
          <w:commentRangeStart w:id="1"/>
        </w:sdtContent>
      </w:sdt>
      <w:sdt>
        <w:sdtPr>
          <w:tag w:val="goog_rdk_2"/>
        </w:sdtPr>
        <w:sdtContent>
          <w:commentRangeStart w:id="2"/>
        </w:sdtContent>
      </w:sdt>
      <w:r w:rsidDel="00000000" w:rsidR="00000000" w:rsidRPr="00000000">
        <w:rPr>
          <w:rtl w:val="0"/>
        </w:rPr>
        <w:t xml:space="preserve">Which kind of mutation (of the 4 we just defined) do you think is most commonly found in a wild population, point mutations or frameshift mutations? Why?</w:t>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color w:val="ff0000"/>
        </w:rPr>
      </w:pPr>
      <w:r w:rsidDel="00000000" w:rsidR="00000000" w:rsidRPr="00000000">
        <w:rPr>
          <w:color w:val="ff0000"/>
          <w:rtl w:val="0"/>
        </w:rPr>
        <w:t xml:space="preserve">Point mutations are the most common and may come from replication errors or mutagens. They’ll find this answer if they Google and may or may not expect it. Grade on completion.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2"/>
        </w:numPr>
        <w:ind w:left="720" w:hanging="360"/>
        <w:rPr/>
      </w:pPr>
      <w:r w:rsidDel="00000000" w:rsidR="00000000" w:rsidRPr="00000000">
        <w:rPr>
          <w:rtl w:val="0"/>
        </w:rPr>
        <w:t xml:space="preserve">(0.5 points) </w:t>
      </w:r>
      <w:sdt>
        <w:sdtPr>
          <w:tag w:val="goog_rdk_3"/>
        </w:sdtPr>
        <w:sdtContent>
          <w:commentRangeStart w:id="3"/>
        </w:sdtContent>
      </w:sdt>
      <w:r w:rsidDel="00000000" w:rsidR="00000000" w:rsidRPr="00000000">
        <w:rPr>
          <w:rtl w:val="0"/>
        </w:rPr>
        <w:t xml:space="preserve">Which kind of point mutations do you think are most common? Why?</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color w:val="ff0000"/>
        </w:rPr>
      </w:pPr>
      <w:r w:rsidDel="00000000" w:rsidR="00000000" w:rsidRPr="00000000">
        <w:rPr>
          <w:color w:val="ff0000"/>
          <w:rtl w:val="0"/>
        </w:rPr>
        <w:t xml:space="preserve">Missense mutations because they are the most mathematically likely if you look at a codon table. </w:t>
      </w:r>
    </w:p>
    <w:p w:rsidR="00000000" w:rsidDel="00000000" w:rsidP="00000000" w:rsidRDefault="00000000" w:rsidRPr="00000000" w14:paraId="00000028">
      <w:pPr>
        <w:pStyle w:val="Heading2"/>
        <w:rPr/>
      </w:pPr>
      <w:bookmarkStart w:colFirst="0" w:colLast="0" w:name="_heading=h.3znysh7" w:id="3"/>
      <w:bookmarkEnd w:id="3"/>
      <w:sdt>
        <w:sdtPr>
          <w:tag w:val="goog_rdk_4"/>
        </w:sdtPr>
        <w:sdtContent>
          <w:commentRangeStart w:id="4"/>
        </w:sdtContent>
      </w:sdt>
      <w:r w:rsidDel="00000000" w:rsidR="00000000" w:rsidRPr="00000000">
        <w:rPr>
          <w:rtl w:val="0"/>
        </w:rPr>
        <w:t xml:space="preserve">Now we’ll start working with the whole genome data</w:t>
      </w:r>
      <w:commentRangeEnd w:id="4"/>
      <w:r w:rsidDel="00000000" w:rsidR="00000000" w:rsidRPr="00000000">
        <w:commentReference w:id="4"/>
      </w:r>
      <w:r w:rsidDel="00000000" w:rsidR="00000000" w:rsidRPr="00000000">
        <w:rPr>
          <w:rtl w:val="0"/>
        </w:rPr>
        <w:t xml:space="preserve">…</w:t>
      </w:r>
    </w:p>
    <w:p w:rsidR="00000000" w:rsidDel="00000000" w:rsidP="00000000" w:rsidRDefault="00000000" w:rsidRPr="00000000" w14:paraId="00000029">
      <w:pPr>
        <w:numPr>
          <w:ilvl w:val="0"/>
          <w:numId w:val="2"/>
        </w:numPr>
        <w:ind w:left="720" w:hanging="360"/>
        <w:rPr/>
      </w:pPr>
      <w:r w:rsidDel="00000000" w:rsidR="00000000" w:rsidRPr="00000000">
        <w:rPr>
          <w:rtl w:val="0"/>
        </w:rPr>
        <w:t xml:space="preserve">(0.5 points) How many mutations are in the UPenn database? Hint: take the number of rows of data and subtract 1 (for the header of the table).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color w:val="ff0000"/>
        </w:rPr>
      </w:pPr>
      <w:r w:rsidDel="00000000" w:rsidR="00000000" w:rsidRPr="00000000">
        <w:rPr>
          <w:color w:val="ff0000"/>
          <w:rtl w:val="0"/>
        </w:rPr>
        <w:t xml:space="preserve">The data is 68674 rows x 14 columns. Subtract 1 row for a header and get </w:t>
      </w:r>
      <w:sdt>
        <w:sdtPr>
          <w:tag w:val="goog_rdk_5"/>
        </w:sdtPr>
        <w:sdtContent>
          <w:commentRangeStart w:id="5"/>
        </w:sdtContent>
      </w:sdt>
      <w:r w:rsidDel="00000000" w:rsidR="00000000" w:rsidRPr="00000000">
        <w:rPr>
          <w:color w:val="ff0000"/>
          <w:rtl w:val="0"/>
        </w:rPr>
        <w:t xml:space="preserve">68673 mutations/variants total. </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2C">
      <w:pPr>
        <w:numPr>
          <w:ilvl w:val="0"/>
          <w:numId w:val="2"/>
        </w:numPr>
        <w:ind w:left="720" w:hanging="360"/>
        <w:rPr/>
      </w:pPr>
      <w:r w:rsidDel="00000000" w:rsidR="00000000" w:rsidRPr="00000000">
        <w:rPr>
          <w:rtl w:val="0"/>
        </w:rPr>
        <w:t xml:space="preserve">(0.5 point) </w:t>
      </w:r>
      <w:sdt>
        <w:sdtPr>
          <w:tag w:val="goog_rdk_6"/>
        </w:sdtPr>
        <w:sdtContent>
          <w:commentRangeStart w:id="6"/>
        </w:sdtContent>
      </w:sdt>
      <w:r w:rsidDel="00000000" w:rsidR="00000000" w:rsidRPr="00000000">
        <w:rPr>
          <w:rtl w:val="0"/>
        </w:rPr>
        <w:t xml:space="preserve">Based on the data presented, which point mutation class is most common? </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color w:val="ff0000"/>
        </w:rPr>
      </w:pPr>
      <w:r w:rsidDel="00000000" w:rsidR="00000000" w:rsidRPr="00000000">
        <w:rPr>
          <w:color w:val="ff0000"/>
          <w:rtl w:val="0"/>
        </w:rPr>
        <w:t xml:space="preserve">Missense mutations are most common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numPr>
          <w:ilvl w:val="0"/>
          <w:numId w:val="2"/>
        </w:numPr>
        <w:ind w:left="720" w:hanging="360"/>
        <w:rPr/>
      </w:pPr>
      <w:r w:rsidDel="00000000" w:rsidR="00000000" w:rsidRPr="00000000">
        <w:rPr>
          <w:rtl w:val="0"/>
        </w:rPr>
        <w:t xml:space="preserve">(1 points) There are two general types of nucleotide substitutions, transitions and transversions. What is the difference between the two? </w:t>
      </w:r>
    </w:p>
    <w:p w:rsidR="00000000" w:rsidDel="00000000" w:rsidP="00000000" w:rsidRDefault="00000000" w:rsidRPr="00000000" w14:paraId="00000031">
      <w:pPr>
        <w:rPr>
          <w:color w:val="ff0000"/>
        </w:rPr>
      </w:pPr>
      <w:sdt>
        <w:sdtPr>
          <w:tag w:val="goog_rdk_7"/>
        </w:sdtPr>
        <w:sdtContent>
          <w:commentRangeStart w:id="7"/>
        </w:sdtContent>
      </w:sdt>
      <w:r w:rsidDel="00000000" w:rsidR="00000000" w:rsidRPr="00000000">
        <w:rPr>
          <w:color w:val="ff0000"/>
          <w:rtl w:val="0"/>
        </w:rPr>
        <w:t xml:space="preserve">Transitions occur when one purine is exchanged for another purine or when one pyrimidine is exchanged for another pyrimidine. Transversions occur when a purine is switched for a pyrimidine or vice versa. </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numPr>
          <w:ilvl w:val="0"/>
          <w:numId w:val="2"/>
        </w:numPr>
        <w:ind w:left="720" w:hanging="360"/>
        <w:rPr/>
      </w:pPr>
      <w:r w:rsidDel="00000000" w:rsidR="00000000" w:rsidRPr="00000000">
        <w:rPr>
          <w:rtl w:val="0"/>
        </w:rPr>
        <w:t xml:space="preserve">(0.5 points) </w:t>
      </w:r>
      <w:sdt>
        <w:sdtPr>
          <w:tag w:val="goog_rdk_8"/>
        </w:sdtPr>
        <w:sdtContent>
          <w:commentRangeStart w:id="8"/>
        </w:sdtContent>
      </w:sdt>
      <w:r w:rsidDel="00000000" w:rsidR="00000000" w:rsidRPr="00000000">
        <w:rPr>
          <w:rtl w:val="0"/>
        </w:rPr>
        <w:t xml:space="preserve">What is the GC content of SARS-CoV-2? You’ll have to look this up. An approximate number is ok. </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34">
      <w:pPr>
        <w:ind w:left="720" w:firstLine="0"/>
        <w:rPr/>
      </w:pPr>
      <w:r w:rsidDel="00000000" w:rsidR="00000000" w:rsidRPr="00000000">
        <w:rPr>
          <w:rtl w:val="0"/>
        </w:rPr>
      </w:r>
    </w:p>
    <w:p w:rsidR="00000000" w:rsidDel="00000000" w:rsidP="00000000" w:rsidRDefault="00000000" w:rsidRPr="00000000" w14:paraId="00000035">
      <w:pPr>
        <w:ind w:left="720" w:firstLine="0"/>
        <w:rPr>
          <w:color w:val="ff0000"/>
        </w:rPr>
      </w:pPr>
      <w:r w:rsidDel="00000000" w:rsidR="00000000" w:rsidRPr="00000000">
        <w:rPr>
          <w:color w:val="ff0000"/>
          <w:rtl w:val="0"/>
        </w:rPr>
        <w:t xml:space="preserve">~38% (if they round to 40% that’s also ok)</w:t>
      </w:r>
    </w:p>
    <w:p w:rsidR="00000000" w:rsidDel="00000000" w:rsidP="00000000" w:rsidRDefault="00000000" w:rsidRPr="00000000" w14:paraId="00000036">
      <w:pPr>
        <w:ind w:left="720" w:firstLine="0"/>
        <w:rPr/>
      </w:pPr>
      <w:r w:rsidDel="00000000" w:rsidR="00000000" w:rsidRPr="00000000">
        <w:rPr>
          <w:rtl w:val="0"/>
        </w:rPr>
      </w:r>
    </w:p>
    <w:p w:rsidR="00000000" w:rsidDel="00000000" w:rsidP="00000000" w:rsidRDefault="00000000" w:rsidRPr="00000000" w14:paraId="00000037">
      <w:pPr>
        <w:numPr>
          <w:ilvl w:val="0"/>
          <w:numId w:val="2"/>
        </w:numPr>
        <w:ind w:left="720" w:hanging="360"/>
        <w:rPr/>
      </w:pPr>
      <w:r w:rsidDel="00000000" w:rsidR="00000000" w:rsidRPr="00000000">
        <w:rPr>
          <w:rtl w:val="0"/>
        </w:rPr>
        <w:t xml:space="preserve">(0.5 points) </w:t>
      </w:r>
      <w:sdt>
        <w:sdtPr>
          <w:tag w:val="goog_rdk_9"/>
        </w:sdtPr>
        <w:sdtContent>
          <w:commentRangeStart w:id="9"/>
        </w:sdtContent>
      </w:sdt>
      <w:r w:rsidDel="00000000" w:rsidR="00000000" w:rsidRPr="00000000">
        <w:rPr>
          <w:rtl w:val="0"/>
        </w:rPr>
        <w:t xml:space="preserve">How does the SARS-CoV-2 genome GC content compare to the GC content of a human genome? </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ind w:left="720" w:firstLine="0"/>
        <w:rPr>
          <w:color w:val="ff0000"/>
        </w:rPr>
      </w:pPr>
      <w:r w:rsidDel="00000000" w:rsidR="00000000" w:rsidRPr="00000000">
        <w:rPr>
          <w:color w:val="ff0000"/>
          <w:rtl w:val="0"/>
        </w:rPr>
        <w:t xml:space="preserve">Human: ~41%, varies from 30-60% across genome </w:t>
      </w:r>
    </w:p>
    <w:p w:rsidR="00000000" w:rsidDel="00000000" w:rsidP="00000000" w:rsidRDefault="00000000" w:rsidRPr="00000000" w14:paraId="0000003A">
      <w:pPr>
        <w:ind w:left="720" w:firstLine="0"/>
        <w:rPr>
          <w:color w:val="ff0000"/>
        </w:rPr>
      </w:pPr>
      <w:r w:rsidDel="00000000" w:rsidR="00000000" w:rsidRPr="00000000">
        <w:rPr>
          <w:color w:val="ff0000"/>
          <w:rtl w:val="0"/>
        </w:rPr>
        <w:t xml:space="preserve">SARS-CoV-2 has fewer Gs and Cs</w:t>
      </w:r>
    </w:p>
    <w:p w:rsidR="00000000" w:rsidDel="00000000" w:rsidP="00000000" w:rsidRDefault="00000000" w:rsidRPr="00000000" w14:paraId="0000003B">
      <w:pPr>
        <w:numPr>
          <w:ilvl w:val="0"/>
          <w:numId w:val="2"/>
        </w:numPr>
        <w:ind w:left="720" w:hanging="360"/>
        <w:rPr/>
      </w:pPr>
      <w:r w:rsidDel="00000000" w:rsidR="00000000" w:rsidRPr="00000000">
        <w:rPr>
          <w:rFonts w:ascii="Arimo" w:cs="Arimo" w:eastAsia="Arimo" w:hAnsi="Arimo"/>
          <w:rtl w:val="0"/>
        </w:rPr>
        <w:t xml:space="preserve">(1 point) </w:t>
      </w:r>
      <w:sdt>
        <w:sdtPr>
          <w:tag w:val="goog_rdk_10"/>
        </w:sdtPr>
        <w:sdtContent>
          <w:commentRangeStart w:id="10"/>
        </w:sdtContent>
      </w:sdt>
      <w:sdt>
        <w:sdtPr>
          <w:tag w:val="goog_rdk_11"/>
        </w:sdtPr>
        <w:sdtContent>
          <w:r w:rsidDel="00000000" w:rsidR="00000000" w:rsidRPr="00000000">
            <w:rPr>
              <w:rFonts w:ascii="Arial Unicode MS" w:cs="Arial Unicode MS" w:eastAsia="Arial Unicode MS" w:hAnsi="Arial Unicode MS"/>
              <w:rtl w:val="0"/>
            </w:rPr>
            <w:t xml:space="preserve">Why do you think there are so many C → T nucleotide substitutions? </w:t>
          </w:r>
        </w:sdtContent>
      </w:sdt>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3C">
      <w:pPr>
        <w:rPr>
          <w:color w:val="ff0000"/>
        </w:rPr>
      </w:pPr>
      <w:r w:rsidDel="00000000" w:rsidR="00000000" w:rsidRPr="00000000">
        <w:rPr>
          <w:color w:val="ff0000"/>
          <w:rtl w:val="0"/>
        </w:rPr>
        <w:t xml:space="preserve">A deaminated C is a U. U looks like and acts like T. This causes error repair to treat it like a T, which then becomes fixed in that population.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2"/>
        </w:numPr>
        <w:ind w:left="720" w:hanging="360"/>
        <w:rPr/>
      </w:pPr>
      <w:r w:rsidDel="00000000" w:rsidR="00000000" w:rsidRPr="00000000">
        <w:rPr>
          <w:rtl w:val="0"/>
        </w:rPr>
        <w:t xml:space="preserve">(0.5 point) What is the most common nucleotide substitution that creates a missense mutation? Does this align with the most common type of substitution overall? </w:t>
      </w:r>
    </w:p>
    <w:p w:rsidR="00000000" w:rsidDel="00000000" w:rsidP="00000000" w:rsidRDefault="00000000" w:rsidRPr="00000000" w14:paraId="0000003F">
      <w:pPr>
        <w:ind w:left="720" w:firstLine="0"/>
        <w:rPr/>
      </w:pPr>
      <w:r w:rsidDel="00000000" w:rsidR="00000000" w:rsidRPr="00000000">
        <w:rPr>
          <w:rtl w:val="0"/>
        </w:rPr>
      </w:r>
    </w:p>
    <w:p w:rsidR="00000000" w:rsidDel="00000000" w:rsidP="00000000" w:rsidRDefault="00000000" w:rsidRPr="00000000" w14:paraId="00000040">
      <w:pPr>
        <w:rPr/>
      </w:pPr>
      <w:sdt>
        <w:sdtPr>
          <w:tag w:val="goog_rdk_12"/>
        </w:sdtPr>
        <w:sdtContent>
          <w:commentRangeStart w:id="11"/>
        </w:sdtContent>
      </w:sdt>
      <w:r w:rsidDel="00000000" w:rsidR="00000000" w:rsidRPr="00000000">
        <w:rPr>
          <w:color w:val="ff0000"/>
          <w:rtl w:val="0"/>
        </w:rPr>
        <w:t xml:space="preserve">C</w:t>
      </w:r>
      <w:r w:rsidDel="00000000" w:rsidR="00000000" w:rsidRPr="00000000">
        <w:rPr>
          <w:color w:val="ff0000"/>
          <w:rtl w:val="0"/>
        </w:rPr>
        <w:t xml:space="preserve">🡪 T is most common for missense and overall </w:t>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2"/>
        </w:numPr>
        <w:ind w:left="720" w:hanging="360"/>
        <w:rPr/>
      </w:pPr>
      <w:r w:rsidDel="00000000" w:rsidR="00000000" w:rsidRPr="00000000">
        <w:rPr>
          <w:rtl w:val="0"/>
        </w:rPr>
        <w:t xml:space="preserve">(0.5 points) What is the size of the SARS-CoV-2 genome (approximately)? </w:t>
      </w:r>
    </w:p>
    <w:p w:rsidR="00000000" w:rsidDel="00000000" w:rsidP="00000000" w:rsidRDefault="00000000" w:rsidRPr="00000000" w14:paraId="00000043">
      <w:pPr>
        <w:rPr>
          <w:color w:val="ff0000"/>
        </w:rPr>
      </w:pPr>
      <w:sdt>
        <w:sdtPr>
          <w:tag w:val="goog_rdk_13"/>
        </w:sdtPr>
        <w:sdtContent>
          <w:commentRangeStart w:id="12"/>
        </w:sdtContent>
      </w:sdt>
      <w:r w:rsidDel="00000000" w:rsidR="00000000" w:rsidRPr="00000000">
        <w:rPr>
          <w:color w:val="ff0000"/>
          <w:rtl w:val="0"/>
        </w:rPr>
        <w:t xml:space="preserve">29.8-29.9 kbp (~30 kb) </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44">
      <w:pPr>
        <w:numPr>
          <w:ilvl w:val="0"/>
          <w:numId w:val="2"/>
        </w:numPr>
        <w:ind w:left="720" w:hanging="360"/>
        <w:rPr/>
      </w:pPr>
      <w:r w:rsidDel="00000000" w:rsidR="00000000" w:rsidRPr="00000000">
        <w:rPr>
          <w:rtl w:val="0"/>
        </w:rPr>
        <w:t xml:space="preserve">(1 point) </w:t>
      </w:r>
      <w:sdt>
        <w:sdtPr>
          <w:tag w:val="goog_rdk_14"/>
        </w:sdtPr>
        <w:sdtContent>
          <w:commentRangeStart w:id="13"/>
        </w:sdtContent>
      </w:sdt>
      <w:r w:rsidDel="00000000" w:rsidR="00000000" w:rsidRPr="00000000">
        <w:rPr>
          <w:rtl w:val="0"/>
        </w:rPr>
        <w:t xml:space="preserve">What do you see when you look at the distribution of mutations across the whole genome? </w:t>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Mutations have varying frequencies</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There are mutations across the whole genome, but mutations are not distributed totally evenly</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numPr>
          <w:ilvl w:val="0"/>
          <w:numId w:val="2"/>
        </w:numPr>
        <w:ind w:left="720" w:hanging="360"/>
        <w:rPr/>
      </w:pPr>
      <w:r w:rsidDel="00000000" w:rsidR="00000000" w:rsidRPr="00000000">
        <w:rPr>
          <w:rtl w:val="0"/>
        </w:rPr>
        <w:t xml:space="preserve">(1 point) </w:t>
      </w:r>
      <w:sdt>
        <w:sdtPr>
          <w:tag w:val="goog_rdk_15"/>
        </w:sdtPr>
        <w:sdtContent>
          <w:commentRangeStart w:id="14"/>
        </w:sdtContent>
      </w:sdt>
      <w:r w:rsidDel="00000000" w:rsidR="00000000" w:rsidRPr="00000000">
        <w:rPr>
          <w:rtl w:val="0"/>
        </w:rPr>
        <w:t xml:space="preserve">What else would you like to know about these mutations or the virus they came from? </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Anything is acceptable. Just looking for curious answers. </w:t>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Many may ask whether these mutations have any affect on the virus’ lifestyle, infectivity, etc. </w:t>
      </w:r>
    </w:p>
    <w:p w:rsidR="00000000" w:rsidDel="00000000" w:rsidP="00000000" w:rsidRDefault="00000000" w:rsidRPr="00000000" w14:paraId="0000004B">
      <w:pPr>
        <w:pStyle w:val="Heading2"/>
        <w:rPr/>
      </w:pPr>
      <w:bookmarkStart w:colFirst="0" w:colLast="0" w:name="_heading=h.2et92p0" w:id="4"/>
      <w:bookmarkEnd w:id="4"/>
      <w:r w:rsidDel="00000000" w:rsidR="00000000" w:rsidRPr="00000000">
        <w:rPr>
          <w:rtl w:val="0"/>
        </w:rPr>
        <w:t xml:space="preserve">Now let’s look at individual genes…</w:t>
      </w:r>
    </w:p>
    <w:p w:rsidR="00000000" w:rsidDel="00000000" w:rsidP="00000000" w:rsidRDefault="00000000" w:rsidRPr="00000000" w14:paraId="0000004C">
      <w:pPr>
        <w:pStyle w:val="Heading3"/>
        <w:rPr/>
      </w:pPr>
      <w:bookmarkStart w:colFirst="0" w:colLast="0" w:name="_heading=h.tyjcwt" w:id="5"/>
      <w:bookmarkEnd w:id="5"/>
      <w:r w:rsidDel="00000000" w:rsidR="00000000" w:rsidRPr="00000000">
        <w:rPr>
          <w:rtl w:val="0"/>
        </w:rPr>
        <w:t xml:space="preserve">S gene (Spike)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numPr>
          <w:ilvl w:val="0"/>
          <w:numId w:val="2"/>
        </w:numPr>
        <w:ind w:left="720" w:hanging="360"/>
        <w:rPr/>
      </w:pPr>
      <w:r w:rsidDel="00000000" w:rsidR="00000000" w:rsidRPr="00000000">
        <w:rPr>
          <w:rtl w:val="0"/>
        </w:rPr>
        <w:t xml:space="preserve">(1 point) </w:t>
      </w:r>
      <w:sdt>
        <w:sdtPr>
          <w:tag w:val="goog_rdk_16"/>
        </w:sdtPr>
        <w:sdtContent>
          <w:commentRangeStart w:id="15"/>
        </w:sdtContent>
      </w:sdt>
      <w:r w:rsidDel="00000000" w:rsidR="00000000" w:rsidRPr="00000000">
        <w:rPr>
          <w:rtl w:val="0"/>
        </w:rPr>
        <w:t xml:space="preserve">What is the function of the S gene? </w:t>
      </w:r>
      <w:commentRangeEnd w:id="15"/>
      <w:r w:rsidDel="00000000" w:rsidR="00000000" w:rsidRPr="00000000">
        <w:commentReference w:id="15"/>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Found on the surface of the virus</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Binds to host cell receptors such as ACE2</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Initiates the infection process </w:t>
      </w:r>
    </w:p>
    <w:p w:rsidR="00000000" w:rsidDel="00000000" w:rsidP="00000000" w:rsidRDefault="00000000" w:rsidRPr="00000000" w14:paraId="00000052">
      <w:pPr>
        <w:numPr>
          <w:ilvl w:val="0"/>
          <w:numId w:val="2"/>
        </w:numPr>
        <w:ind w:left="720" w:hanging="360"/>
        <w:rPr/>
      </w:pPr>
      <w:r w:rsidDel="00000000" w:rsidR="00000000" w:rsidRPr="00000000">
        <w:rPr>
          <w:rtl w:val="0"/>
        </w:rPr>
        <w:t xml:space="preserve">(1 point) What do you see when you look at the distribution of mutations across the S gene? </w:t>
      </w:r>
    </w:p>
    <w:p w:rsidR="00000000" w:rsidDel="00000000" w:rsidP="00000000" w:rsidRDefault="00000000" w:rsidRPr="00000000" w14:paraId="00000053">
      <w:pPr>
        <w:rPr/>
      </w:pPr>
      <w:sdt>
        <w:sdtPr>
          <w:tag w:val="goog_rdk_17"/>
        </w:sdtPr>
        <w:sdtContent>
          <w:commentRangeStart w:id="16"/>
        </w:sdtContent>
      </w:sdt>
      <w:r w:rsidDel="00000000" w:rsidR="00000000" w:rsidRPr="00000000">
        <w:rPr>
          <w:color w:val="ff0000"/>
          <w:rtl w:val="0"/>
        </w:rPr>
        <w:t xml:space="preserve">Similar to mutations across the genome, there are mutations throughout, but they are not </w:t>
      </w:r>
      <w:r w:rsidDel="00000000" w:rsidR="00000000" w:rsidRPr="00000000">
        <w:rPr>
          <w:rtl w:val="0"/>
        </w:rPr>
        <w:t xml:space="preserve">even </w:t>
      </w:r>
      <w:commentRangeEnd w:id="16"/>
      <w:r w:rsidDel="00000000" w:rsidR="00000000" w:rsidRPr="00000000">
        <w:commentReference w:id="16"/>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numPr>
          <w:ilvl w:val="0"/>
          <w:numId w:val="2"/>
        </w:numPr>
        <w:ind w:left="720" w:hanging="360"/>
        <w:rPr/>
      </w:pPr>
      <w:r w:rsidDel="00000000" w:rsidR="00000000" w:rsidRPr="00000000">
        <w:rPr>
          <w:rtl w:val="0"/>
        </w:rPr>
        <w:t xml:space="preserve">(1 points) </w:t>
      </w:r>
      <w:sdt>
        <w:sdtPr>
          <w:tag w:val="goog_rdk_18"/>
        </w:sdtPr>
        <w:sdtContent>
          <w:commentRangeStart w:id="17"/>
        </w:sdtContent>
      </w:sdt>
      <w:r w:rsidDel="00000000" w:rsidR="00000000" w:rsidRPr="00000000">
        <w:rPr>
          <w:rtl w:val="0"/>
        </w:rPr>
        <w:t xml:space="preserve">Does this give you any ideas about what parts of the S gene are more important than others? </w:t>
      </w:r>
      <w:commentRangeEnd w:id="17"/>
      <w:r w:rsidDel="00000000" w:rsidR="00000000" w:rsidRPr="00000000">
        <w:commentReference w:id="17"/>
      </w:r>
      <w:r w:rsidDel="00000000" w:rsidR="00000000" w:rsidRPr="00000000">
        <w:rPr>
          <w:rtl w:val="0"/>
        </w:rPr>
      </w:r>
    </w:p>
    <w:p w:rsidR="00000000" w:rsidDel="00000000" w:rsidP="00000000" w:rsidRDefault="00000000" w:rsidRPr="00000000" w14:paraId="00000056">
      <w:pPr>
        <w:ind w:left="720" w:firstLine="0"/>
        <w:rPr>
          <w:color w:val="ff0000"/>
        </w:rPr>
      </w:pPr>
      <w:r w:rsidDel="00000000" w:rsidR="00000000" w:rsidRPr="00000000">
        <w:rPr>
          <w:color w:val="ff0000"/>
          <w:rtl w:val="0"/>
        </w:rPr>
        <w:t xml:space="preserve">Areas with fewer mutations might be more important for function (any changes break them)</w:t>
      </w:r>
    </w:p>
    <w:p w:rsidR="00000000" w:rsidDel="00000000" w:rsidP="00000000" w:rsidRDefault="00000000" w:rsidRPr="00000000" w14:paraId="00000057">
      <w:pPr>
        <w:pStyle w:val="Heading3"/>
        <w:spacing w:line="276" w:lineRule="auto"/>
        <w:rPr/>
      </w:pPr>
      <w:bookmarkStart w:colFirst="0" w:colLast="0" w:name="_heading=h.unwksd3e2mwb" w:id="6"/>
      <w:bookmarkEnd w:id="6"/>
      <w:r w:rsidDel="00000000" w:rsidR="00000000" w:rsidRPr="00000000">
        <w:rPr>
          <w:rtl w:val="0"/>
        </w:rPr>
        <w:t xml:space="preserve">If there is time (E gene [Envelope], M gene [Matrix], or N gene [nucleocapsid]):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numPr>
          <w:ilvl w:val="0"/>
          <w:numId w:val="2"/>
        </w:numPr>
        <w:ind w:left="720" w:hanging="360"/>
        <w:rPr/>
      </w:pPr>
      <w:r w:rsidDel="00000000" w:rsidR="00000000" w:rsidRPr="00000000">
        <w:rPr>
          <w:rtl w:val="0"/>
        </w:rPr>
        <w:t xml:space="preserve">(1 point) What is the function? </w:t>
      </w:r>
    </w:p>
    <w:p w:rsidR="00000000" w:rsidDel="00000000" w:rsidP="00000000" w:rsidRDefault="00000000" w:rsidRPr="00000000" w14:paraId="0000005A">
      <w:pPr>
        <w:ind w:left="720" w:firstLine="0"/>
        <w:rPr>
          <w:color w:val="ff0000"/>
        </w:rPr>
      </w:pPr>
      <w:r w:rsidDel="00000000" w:rsidR="00000000" w:rsidRPr="00000000">
        <w:rPr>
          <w:color w:val="ff0000"/>
          <w:rtl w:val="0"/>
        </w:rPr>
        <w:t xml:space="preserve">Varies. For example (E) Found in the virus envelope. It helps with </w:t>
      </w:r>
      <w:r w:rsidDel="00000000" w:rsidR="00000000" w:rsidRPr="00000000">
        <w:rPr>
          <w:b w:val="1"/>
          <w:color w:val="ff0000"/>
          <w:rtl w:val="0"/>
        </w:rPr>
        <w:t xml:space="preserve">assembly and budding</w:t>
      </w:r>
      <w:r w:rsidDel="00000000" w:rsidR="00000000" w:rsidRPr="00000000">
        <w:rPr>
          <w:color w:val="ff0000"/>
          <w:rtl w:val="0"/>
        </w:rPr>
        <w:t xml:space="preserve"> of newly made viruses. </w:t>
      </w:r>
    </w:p>
    <w:p w:rsidR="00000000" w:rsidDel="00000000" w:rsidP="00000000" w:rsidRDefault="00000000" w:rsidRPr="00000000" w14:paraId="0000005B">
      <w:pPr>
        <w:ind w:left="720" w:firstLine="0"/>
        <w:rPr/>
      </w:pPr>
      <w:r w:rsidDel="00000000" w:rsidR="00000000" w:rsidRPr="00000000">
        <w:rPr>
          <w:rtl w:val="0"/>
        </w:rPr>
      </w:r>
    </w:p>
    <w:p w:rsidR="00000000" w:rsidDel="00000000" w:rsidP="00000000" w:rsidRDefault="00000000" w:rsidRPr="00000000" w14:paraId="0000005C">
      <w:pPr>
        <w:numPr>
          <w:ilvl w:val="0"/>
          <w:numId w:val="2"/>
        </w:numPr>
        <w:ind w:left="720" w:hanging="360"/>
        <w:rPr/>
      </w:pPr>
      <w:r w:rsidDel="00000000" w:rsidR="00000000" w:rsidRPr="00000000">
        <w:rPr>
          <w:rtl w:val="0"/>
        </w:rPr>
        <w:t xml:space="preserve">(1 point) Consider questions 15 and 16, but now in the context of E, not S. Do your answers change? Why or why not? </w:t>
      </w:r>
    </w:p>
    <w:p w:rsidR="00000000" w:rsidDel="00000000" w:rsidP="00000000" w:rsidRDefault="00000000" w:rsidRPr="00000000" w14:paraId="0000005D">
      <w:pPr>
        <w:rPr>
          <w:color w:val="ff0000"/>
        </w:rPr>
      </w:pPr>
      <w:r w:rsidDel="00000000" w:rsidR="00000000" w:rsidRPr="00000000">
        <w:rPr>
          <w:color w:val="ff0000"/>
          <w:rtl w:val="0"/>
        </w:rPr>
        <w:t xml:space="preserve">Similar answer, however this is a shorter gene and you can see the unevenness a bit easier.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1"/>
        <w:rPr/>
      </w:pPr>
      <w:bookmarkStart w:colFirst="0" w:colLast="0" w:name="_heading=h.1t3h5sf" w:id="7"/>
      <w:bookmarkEnd w:id="7"/>
      <w:r w:rsidDel="00000000" w:rsidR="00000000" w:rsidRPr="00000000">
        <w:rPr>
          <w:rtl w:val="0"/>
        </w:rPr>
        <w:t xml:space="preserve">Extra Resources</w:t>
      </w:r>
    </w:p>
    <w:p w:rsidR="00000000" w:rsidDel="00000000" w:rsidP="00000000" w:rsidRDefault="00000000" w:rsidRPr="00000000" w14:paraId="00000060">
      <w:pPr>
        <w:pStyle w:val="Heading2"/>
        <w:rPr/>
      </w:pPr>
      <w:bookmarkStart w:colFirst="0" w:colLast="0" w:name="_heading=h.4d34og8" w:id="8"/>
      <w:bookmarkEnd w:id="8"/>
      <w:r w:rsidDel="00000000" w:rsidR="00000000" w:rsidRPr="00000000">
        <w:rPr>
          <w:rtl w:val="0"/>
        </w:rPr>
        <w:t xml:space="preserve">Codon Table</w:t>
      </w:r>
    </w:p>
    <w:p w:rsidR="00000000" w:rsidDel="00000000" w:rsidP="00000000" w:rsidRDefault="00000000" w:rsidRPr="00000000" w14:paraId="00000061">
      <w:pPr>
        <w:rPr/>
      </w:pPr>
      <w:r w:rsidDel="00000000" w:rsidR="00000000" w:rsidRPr="00000000">
        <w:rPr/>
        <w:drawing>
          <wp:inline distB="114300" distT="114300" distL="114300" distR="114300">
            <wp:extent cx="5257800" cy="4505325"/>
            <wp:effectExtent b="0" l="0" r="0" t="0"/>
            <wp:docPr id="1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257800" cy="450532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This </w:t>
      </w:r>
      <w:hyperlink r:id="rId10">
        <w:r w:rsidDel="00000000" w:rsidR="00000000" w:rsidRPr="00000000">
          <w:rPr>
            <w:color w:val="1155cc"/>
            <w:u w:val="single"/>
            <w:rtl w:val="0"/>
          </w:rPr>
          <w:t xml:space="preserve">Khan Academy link</w:t>
        </w:r>
      </w:hyperlink>
      <w:r w:rsidDel="00000000" w:rsidR="00000000" w:rsidRPr="00000000">
        <w:rPr>
          <w:rtl w:val="0"/>
        </w:rPr>
        <w:t xml:space="preserve"> has a refresher on how to use a codon table. </w:t>
      </w:r>
    </w:p>
    <w:p w:rsidR="00000000" w:rsidDel="00000000" w:rsidP="00000000" w:rsidRDefault="00000000" w:rsidRPr="00000000" w14:paraId="00000063">
      <w:pPr>
        <w:rPr>
          <w:b w:val="1"/>
        </w:rPr>
      </w:pPr>
      <w:r w:rsidDel="00000000" w:rsidR="00000000" w:rsidRPr="00000000">
        <w:rPr>
          <w:rtl w:val="0"/>
        </w:rPr>
      </w:r>
    </w:p>
    <w:p w:rsidR="00000000" w:rsidDel="00000000" w:rsidP="00000000" w:rsidRDefault="00000000" w:rsidRPr="00000000" w14:paraId="00000064">
      <w:pPr>
        <w:pStyle w:val="Heading2"/>
        <w:rPr/>
      </w:pPr>
      <w:bookmarkStart w:colFirst="0" w:colLast="0" w:name="_heading=h.2s8eyo1" w:id="9"/>
      <w:bookmarkEnd w:id="9"/>
      <w:r w:rsidDel="00000000" w:rsidR="00000000" w:rsidRPr="00000000">
        <w:rPr>
          <w:rtl w:val="0"/>
        </w:rPr>
        <w:t xml:space="preserve">Common Mutations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hyperlink r:id="rId11">
        <w:r w:rsidDel="00000000" w:rsidR="00000000" w:rsidRPr="00000000">
          <w:rPr>
            <w:color w:val="1155cc"/>
            <w:u w:val="single"/>
            <w:rtl w:val="0"/>
          </w:rPr>
          <w:t xml:space="preserve">OpenStax Microbiology 11.5: Mutations link </w:t>
        </w:r>
      </w:hyperlink>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1"/>
        <w:rPr/>
      </w:pPr>
      <w:bookmarkStart w:colFirst="0" w:colLast="0" w:name="_heading=h.17dp8vu" w:id="10"/>
      <w:bookmarkEnd w:id="10"/>
      <w:r w:rsidDel="00000000" w:rsidR="00000000" w:rsidRPr="00000000">
        <w:rPr>
          <w:rtl w:val="0"/>
        </w:rPr>
        <w:t xml:space="preserve">Figures from the presentation</w:t>
      </w:r>
    </w:p>
    <w:p w:rsidR="00000000" w:rsidDel="00000000" w:rsidP="00000000" w:rsidRDefault="00000000" w:rsidRPr="00000000" w14:paraId="00000069">
      <w:pPr>
        <w:pStyle w:val="Heading3"/>
        <w:rPr/>
      </w:pPr>
      <w:bookmarkStart w:colFirst="0" w:colLast="0" w:name="_heading=h.3rdcrjn" w:id="11"/>
      <w:bookmarkEnd w:id="11"/>
      <w:r w:rsidDel="00000000" w:rsidR="00000000" w:rsidRPr="00000000">
        <w:rPr>
          <w:rtl w:val="0"/>
        </w:rPr>
        <w:t xml:space="preserve">Rplot01: Barplot of each mutation class in the file </w:t>
      </w:r>
    </w:p>
    <w:p w:rsidR="00000000" w:rsidDel="00000000" w:rsidP="00000000" w:rsidRDefault="00000000" w:rsidRPr="00000000" w14:paraId="0000006A">
      <w:pPr>
        <w:rPr/>
      </w:pPr>
      <w:r w:rsidDel="00000000" w:rsidR="00000000" w:rsidRPr="00000000">
        <w:rPr/>
        <w:drawing>
          <wp:inline distB="114300" distT="114300" distL="114300" distR="114300">
            <wp:extent cx="2967038" cy="2225278"/>
            <wp:effectExtent b="0" l="0" r="0" t="0"/>
            <wp:docPr id="1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967038" cy="222527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Style w:val="Heading3"/>
        <w:rPr/>
      </w:pPr>
      <w:bookmarkStart w:colFirst="0" w:colLast="0" w:name="_heading=h.26in1rg" w:id="12"/>
      <w:bookmarkEnd w:id="12"/>
      <w:r w:rsidDel="00000000" w:rsidR="00000000" w:rsidRPr="00000000">
        <w:rPr>
          <w:rtl w:val="0"/>
        </w:rPr>
        <w:t xml:space="preserve">Rplot02: Barplot of each nucleotide change in decreasing order</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drawing>
          <wp:inline distB="114300" distT="114300" distL="114300" distR="114300">
            <wp:extent cx="4889904" cy="3690938"/>
            <wp:effectExtent b="0" l="0" r="0" t="0"/>
            <wp:docPr id="1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889904" cy="369093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Style w:val="Heading3"/>
        <w:rPr/>
      </w:pPr>
      <w:bookmarkStart w:colFirst="0" w:colLast="0" w:name="_heading=h.lnxbz9" w:id="13"/>
      <w:bookmarkEnd w:id="13"/>
      <w:r w:rsidDel="00000000" w:rsidR="00000000" w:rsidRPr="00000000">
        <w:rPr>
          <w:rtl w:val="0"/>
        </w:rPr>
        <w:t xml:space="preserve">Rplot03: Barplot of each nucleotide change that causes a missense mutation in decreasing order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drawing>
          <wp:inline distB="114300" distT="114300" distL="114300" distR="114300">
            <wp:extent cx="5943600" cy="2933700"/>
            <wp:effectExtent b="0" l="0" r="0" t="0"/>
            <wp:docPr id="1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pStyle w:val="Heading3"/>
        <w:rPr/>
      </w:pPr>
      <w:bookmarkStart w:colFirst="0" w:colLast="0" w:name="_heading=h.35nkun2" w:id="14"/>
      <w:bookmarkEnd w:id="14"/>
      <w:r w:rsidDel="00000000" w:rsidR="00000000" w:rsidRPr="00000000">
        <w:rPr>
          <w:rtl w:val="0"/>
        </w:rPr>
        <w:t xml:space="preserve">Rplot04: Mutations along the SARS-CoV-2 genome</w:t>
      </w:r>
    </w:p>
    <w:p w:rsidR="00000000" w:rsidDel="00000000" w:rsidP="00000000" w:rsidRDefault="00000000" w:rsidRPr="00000000" w14:paraId="00000073">
      <w:pPr>
        <w:rPr/>
      </w:pPr>
      <w:r w:rsidDel="00000000" w:rsidR="00000000" w:rsidRPr="00000000">
        <w:rPr/>
        <w:drawing>
          <wp:inline distB="114300" distT="114300" distL="114300" distR="114300">
            <wp:extent cx="5943600" cy="3213100"/>
            <wp:effectExtent b="0" l="0" r="0" t="0"/>
            <wp:docPr id="1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pStyle w:val="Heading3"/>
        <w:rPr/>
      </w:pPr>
      <w:bookmarkStart w:colFirst="0" w:colLast="0" w:name="_heading=h.1ksv4uv" w:id="15"/>
      <w:bookmarkEnd w:id="15"/>
      <w:r w:rsidDel="00000000" w:rsidR="00000000" w:rsidRPr="00000000">
        <w:rPr>
          <w:rtl w:val="0"/>
        </w:rPr>
        <w:t xml:space="preserve">Rplot05: Mutations and genes along the SARS-CoV-2 genome</w:t>
      </w:r>
    </w:p>
    <w:p w:rsidR="00000000" w:rsidDel="00000000" w:rsidP="00000000" w:rsidRDefault="00000000" w:rsidRPr="00000000" w14:paraId="00000076">
      <w:pPr>
        <w:rPr/>
      </w:pPr>
      <w:r w:rsidDel="00000000" w:rsidR="00000000" w:rsidRPr="00000000">
        <w:rPr/>
        <w:drawing>
          <wp:inline distB="114300" distT="114300" distL="114300" distR="114300">
            <wp:extent cx="5943600" cy="4457700"/>
            <wp:effectExtent b="0" l="0" r="0" t="0"/>
            <wp:docPr id="1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highlight w:val="yellow"/>
        </w:rPr>
      </w:pPr>
      <w:r w:rsidDel="00000000" w:rsidR="00000000" w:rsidRPr="00000000">
        <w:rPr>
          <w:rtl w:val="0"/>
        </w:rPr>
      </w:r>
    </w:p>
    <w:p w:rsidR="00000000" w:rsidDel="00000000" w:rsidP="00000000" w:rsidRDefault="00000000" w:rsidRPr="00000000" w14:paraId="00000078">
      <w:pPr>
        <w:pStyle w:val="Heading3"/>
        <w:rPr/>
      </w:pPr>
      <w:bookmarkStart w:colFirst="0" w:colLast="0" w:name="_heading=h.44sinio" w:id="16"/>
      <w:bookmarkEnd w:id="16"/>
      <w:r w:rsidDel="00000000" w:rsidR="00000000" w:rsidRPr="00000000">
        <w:rPr>
          <w:rtl w:val="0"/>
        </w:rPr>
        <w:t xml:space="preserve">Rplot06: Mutations along the S gene</w:t>
      </w:r>
    </w:p>
    <w:p w:rsidR="00000000" w:rsidDel="00000000" w:rsidP="00000000" w:rsidRDefault="00000000" w:rsidRPr="00000000" w14:paraId="00000079">
      <w:pPr>
        <w:rPr/>
      </w:pPr>
      <w:r w:rsidDel="00000000" w:rsidR="00000000" w:rsidRPr="00000000">
        <w:rPr/>
        <w:drawing>
          <wp:inline distB="114300" distT="114300" distL="114300" distR="114300">
            <wp:extent cx="5943600" cy="3213100"/>
            <wp:effectExtent b="0" l="0" r="0" t="0"/>
            <wp:docPr id="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highlight w:val="yellow"/>
        </w:rPr>
      </w:pPr>
      <w:r w:rsidDel="00000000" w:rsidR="00000000" w:rsidRPr="00000000">
        <w:rPr>
          <w:rtl w:val="0"/>
        </w:rPr>
      </w:r>
    </w:p>
    <w:p w:rsidR="00000000" w:rsidDel="00000000" w:rsidP="00000000" w:rsidRDefault="00000000" w:rsidRPr="00000000" w14:paraId="0000007B">
      <w:pPr>
        <w:rPr>
          <w:highlight w:val="yellow"/>
        </w:rPr>
      </w:pPr>
      <w:r w:rsidDel="00000000" w:rsidR="00000000" w:rsidRPr="00000000">
        <w:rPr>
          <w:rtl w:val="0"/>
        </w:rPr>
      </w:r>
    </w:p>
    <w:p w:rsidR="00000000" w:rsidDel="00000000" w:rsidP="00000000" w:rsidRDefault="00000000" w:rsidRPr="00000000" w14:paraId="0000007C">
      <w:pPr>
        <w:pStyle w:val="Heading3"/>
        <w:rPr/>
      </w:pPr>
      <w:bookmarkStart w:colFirst="0" w:colLast="0" w:name="_heading=h.2jxsxqh" w:id="17"/>
      <w:bookmarkEnd w:id="17"/>
      <w:r w:rsidDel="00000000" w:rsidR="00000000" w:rsidRPr="00000000">
        <w:rPr>
          <w:rtl w:val="0"/>
        </w:rPr>
        <w:t xml:space="preserve">Rplot07: Mutations along the E gene</w:t>
      </w:r>
    </w:p>
    <w:p w:rsidR="00000000" w:rsidDel="00000000" w:rsidP="00000000" w:rsidRDefault="00000000" w:rsidRPr="00000000" w14:paraId="0000007D">
      <w:pPr>
        <w:rPr/>
      </w:pPr>
      <w:r w:rsidDel="00000000" w:rsidR="00000000" w:rsidRPr="00000000">
        <w:rPr/>
        <w:drawing>
          <wp:inline distB="114300" distT="114300" distL="114300" distR="114300">
            <wp:extent cx="5943600" cy="3213100"/>
            <wp:effectExtent b="0" l="0" r="0" t="0"/>
            <wp:docPr id="1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highlight w:val="yellow"/>
        </w:rPr>
      </w:pPr>
      <w:r w:rsidDel="00000000" w:rsidR="00000000" w:rsidRPr="00000000">
        <w:rPr>
          <w:rtl w:val="0"/>
        </w:rPr>
      </w:r>
    </w:p>
    <w:p w:rsidR="00000000" w:rsidDel="00000000" w:rsidP="00000000" w:rsidRDefault="00000000" w:rsidRPr="00000000" w14:paraId="0000007F">
      <w:pPr>
        <w:rPr>
          <w:highlight w:val="yellow"/>
        </w:rPr>
      </w:pPr>
      <w:r w:rsidDel="00000000" w:rsidR="00000000" w:rsidRPr="00000000">
        <w:rPr>
          <w:rtl w:val="0"/>
        </w:rPr>
      </w:r>
    </w:p>
    <w:p w:rsidR="00000000" w:rsidDel="00000000" w:rsidP="00000000" w:rsidRDefault="00000000" w:rsidRPr="00000000" w14:paraId="00000080">
      <w:pPr>
        <w:rPr>
          <w:highlight w:val="yellow"/>
        </w:rPr>
      </w:pPr>
      <w:bookmarkStart w:colFirst="0" w:colLast="0" w:name="_heading=h.z337ya" w:id="18"/>
      <w:bookmarkEnd w:id="18"/>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Rachael Barry" w:id="9" w:date="2023-05-04T21:21:00Z">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0.5 pt for 41% GC or similar number</w:t>
      </w:r>
    </w:p>
  </w:comment>
  <w:comment w:author="Rachael Barry" w:id="6" w:date="2023-05-04T21:20:00Z">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0.5 pt for missense</w:t>
      </w:r>
    </w:p>
  </w:comment>
  <w:comment w:author="Rachael Barry" w:id="7" w:date="2023-05-04T21:20:00Z">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0.5 pts for accuracy of each definition, 1 point total for question</w:t>
      </w:r>
    </w:p>
  </w:comment>
  <w:comment w:author="Rachael Barry" w:id="15" w:date="2023-05-04T21:25:00Z">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point — needs to explain that it binds host cell receptors, other non-bold points not required for credit</w:t>
      </w:r>
    </w:p>
  </w:comment>
  <w:comment w:author="Rachael Barry" w:id="10" w:date="2023-05-04T21:22:00Z">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point — needs to point out structural similarities and how those lead to mutation</w:t>
      </w:r>
    </w:p>
  </w:comment>
  <w:comment w:author="Rachael Barry" w:id="14" w:date="2023-05-04T21:24:00Z">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point - any answer that shows some intellectual curiosity based in science is good</w:t>
      </w:r>
    </w:p>
  </w:comment>
  <w:comment w:author="Rachael Barry" w:id="1" w:date="2023-05-04T21:18:00Z">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0.5 pts for saying point</w:t>
      </w:r>
    </w:p>
  </w:comment>
  <w:comment w:author="Rachael Barry" w:id="2" w:date="2024-05-03T16:07:00Z">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updated instructions: For 2 and 3 grade leniently, for example if they said point or missense for either of these, give credit for both. This year’s class clarified for me that these two questions are a bit unclear in their wording.</w:t>
      </w:r>
    </w:p>
  </w:comment>
  <w:comment w:author="Rachael Barry" w:id="0" w:date="2023-05-04T21:18:00Z">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Definitions are graded for accuracy, examples should be reasonable. 2 pts total for Q1 divided up equally between 4 definitions (0.25 pts each) and examples (0.25 pts each).</w:t>
      </w:r>
    </w:p>
  </w:comment>
  <w:comment w:author="Rachael Barry" w:id="13" w:date="2023-05-04T21:24:00Z">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point, must hit at least one of these points</w:t>
      </w:r>
    </w:p>
  </w:comment>
  <w:comment w:author="Rachael Barry" w:id="4" w:date="2024-05-03T16:08:00Z">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Q4-12 we are looking for answers based on accuracy to the rubric. Since each of these have 1 correct answer.</w:t>
      </w:r>
    </w:p>
  </w:comment>
  <w:comment w:author="Rachael Barry" w:id="11" w:date="2023-05-04T21:22:00Z">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points for accuracy</w:t>
      </w:r>
    </w:p>
  </w:comment>
  <w:comment w:author="Rachael Barry" w:id="12" w:date="2023-05-04T21:22:00Z">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0.5 pt for this number or something similar</w:t>
      </w:r>
    </w:p>
  </w:comment>
  <w:comment w:author="Rachael Barry" w:id="5" w:date="2023-05-04T21:19:00Z">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worth 0.5 pts</w:t>
      </w:r>
    </w:p>
  </w:comment>
  <w:comment w:author="Rachael Barry" w:id="16" w:date="2023-05-04T21:26:00Z">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Grade leniently, as long as they say something close to this give 1 point</w:t>
      </w:r>
    </w:p>
  </w:comment>
  <w:comment w:author="Rachael Barry" w:id="3" w:date="2023-05-04T21:19:00Z">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0.5 pts for saying missense</w:t>
      </w:r>
    </w:p>
  </w:comment>
  <w:comment w:author="Rachael Barry" w:id="8" w:date="2023-05-04T21:21:00Z">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0.5 pt for 38% or similar</w:t>
      </w:r>
    </w:p>
  </w:comment>
  <w:comment w:author="Rachael Barry" w:id="17" w:date="2023-05-04T21:27:00Z">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same as 15, grade leniently as long as they came up with something similar - 2 points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81" w15:done="0"/>
  <w15:commentEx w15:paraId="00000082" w15:done="0"/>
  <w15:commentEx w15:paraId="00000083" w15:done="0"/>
  <w15:commentEx w15:paraId="00000084" w15:done="0"/>
  <w15:commentEx w15:paraId="00000085" w15:done="0"/>
  <w15:commentEx w15:paraId="00000086" w15:done="0"/>
  <w15:commentEx w15:paraId="00000087" w15:done="0"/>
  <w15:commentEx w15:paraId="00000088" w15:paraIdParent="00000087" w15:done="0"/>
  <w15:commentEx w15:paraId="00000089" w15:done="0"/>
  <w15:commentEx w15:paraId="0000008A" w15:done="0"/>
  <w15:commentEx w15:paraId="0000008B" w15:done="0"/>
  <w15:commentEx w15:paraId="0000008C" w15:done="0"/>
  <w15:commentEx w15:paraId="0000008D" w15:done="0"/>
  <w15:commentEx w15:paraId="0000008E" w15:done="0"/>
  <w15:commentEx w15:paraId="0000008F" w15:done="0"/>
  <w15:commentEx w15:paraId="00000090" w15:done="0"/>
  <w15:commentEx w15:paraId="00000091" w15:done="0"/>
  <w15:commentEx w15:paraId="0000009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ListParagraph">
    <w:name w:val="List Paragraph"/>
    <w:basedOn w:val="Normal"/>
    <w:uiPriority w:val="34"/>
    <w:qFormat w:val="1"/>
    <w:rsid w:val="00C76DC4"/>
    <w:pPr>
      <w:ind w:left="720"/>
      <w:contextualSpacing w:val="1"/>
    </w:pPr>
  </w:style>
  <w:style w:type="character" w:styleId="CommentReference">
    <w:name w:val="annotation reference"/>
    <w:basedOn w:val="DefaultParagraphFont"/>
    <w:uiPriority w:val="99"/>
    <w:semiHidden w:val="1"/>
    <w:unhideWhenUsed w:val="1"/>
    <w:rsid w:val="009A1119"/>
    <w:rPr>
      <w:sz w:val="16"/>
      <w:szCs w:val="16"/>
    </w:rPr>
  </w:style>
  <w:style w:type="paragraph" w:styleId="CommentText">
    <w:name w:val="annotation text"/>
    <w:basedOn w:val="Normal"/>
    <w:link w:val="CommentTextChar"/>
    <w:uiPriority w:val="99"/>
    <w:semiHidden w:val="1"/>
    <w:unhideWhenUsed w:val="1"/>
    <w:rsid w:val="009A1119"/>
    <w:pPr>
      <w:spacing w:line="240" w:lineRule="auto"/>
    </w:pPr>
    <w:rPr>
      <w:sz w:val="20"/>
      <w:szCs w:val="20"/>
    </w:rPr>
  </w:style>
  <w:style w:type="character" w:styleId="CommentTextChar" w:customStyle="1">
    <w:name w:val="Comment Text Char"/>
    <w:basedOn w:val="DefaultParagraphFont"/>
    <w:link w:val="CommentText"/>
    <w:uiPriority w:val="99"/>
    <w:semiHidden w:val="1"/>
    <w:rsid w:val="009A1119"/>
    <w:rPr>
      <w:sz w:val="20"/>
      <w:szCs w:val="20"/>
    </w:rPr>
  </w:style>
  <w:style w:type="paragraph" w:styleId="CommentSubject">
    <w:name w:val="annotation subject"/>
    <w:basedOn w:val="CommentText"/>
    <w:next w:val="CommentText"/>
    <w:link w:val="CommentSubjectChar"/>
    <w:uiPriority w:val="99"/>
    <w:semiHidden w:val="1"/>
    <w:unhideWhenUsed w:val="1"/>
    <w:rsid w:val="009A1119"/>
    <w:rPr>
      <w:b w:val="1"/>
      <w:bCs w:val="1"/>
    </w:rPr>
  </w:style>
  <w:style w:type="character" w:styleId="CommentSubjectChar" w:customStyle="1">
    <w:name w:val="Comment Subject Char"/>
    <w:basedOn w:val="CommentTextChar"/>
    <w:link w:val="CommentSubject"/>
    <w:uiPriority w:val="99"/>
    <w:semiHidden w:val="1"/>
    <w:rsid w:val="009A1119"/>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openstax.org/books/microbiology/pages/11-5-mutations" TargetMode="External"/><Relationship Id="rId10" Type="http://schemas.openxmlformats.org/officeDocument/2006/relationships/hyperlink" Target="https://www.khanacademy.org/science/ap-biology/gene-expression-and-regulation/translation/a/the-genetic-code-discovery-and-properties" TargetMode="External"/><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png"/><Relationship Id="rId15" Type="http://schemas.openxmlformats.org/officeDocument/2006/relationships/image" Target="media/image8.png"/><Relationship Id="rId14" Type="http://schemas.openxmlformats.org/officeDocument/2006/relationships/image" Target="media/image5.png"/><Relationship Id="rId17" Type="http://schemas.openxmlformats.org/officeDocument/2006/relationships/image" Target="media/image6.png"/><Relationship Id="rId16" Type="http://schemas.openxmlformats.org/officeDocument/2006/relationships/image" Target="media/image7.png"/><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image" Target="media/image2.png"/><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Sr6tZASg3lpgCU8ldN3fvhaEtA==">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2024-05-03T23:06:00Z</dcterms:created>
</cp:coreProperties>
</file>